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D8" w:rsidRDefault="005508FF">
      <w:pPr>
        <w:spacing w:after="69"/>
        <w:ind w:left="10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УТВЕРЖДАЮ </w:t>
      </w:r>
    </w:p>
    <w:p w:rsidR="00E51DD8" w:rsidRDefault="005508FF">
      <w:pPr>
        <w:spacing w:after="69"/>
        <w:ind w:left="10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Председатель профсоюзного комитета </w:t>
      </w:r>
    </w:p>
    <w:p w:rsidR="00E51DD8" w:rsidRDefault="005508FF">
      <w:pPr>
        <w:spacing w:after="28"/>
        <w:ind w:left="10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МБОУ «СОШ № 27» НМР РТ </w:t>
      </w:r>
    </w:p>
    <w:p w:rsidR="00E51DD8" w:rsidRDefault="005508FF">
      <w:pPr>
        <w:spacing w:after="15"/>
        <w:ind w:left="10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 / Н.Б. Евдокимова </w:t>
      </w:r>
    </w:p>
    <w:p w:rsidR="00E51DD8" w:rsidRDefault="005508FF">
      <w:pPr>
        <w:spacing w:after="0"/>
        <w:ind w:left="10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«23»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июня</w:t>
      </w:r>
      <w:r w:rsidR="00B11E13">
        <w:rPr>
          <w:rFonts w:ascii="Times New Roman" w:eastAsia="Times New Roman" w:hAnsi="Times New Roman" w:cs="Times New Roman"/>
          <w:sz w:val="24"/>
        </w:rPr>
        <w:t xml:space="preserve"> 2024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г.  </w:t>
      </w:r>
    </w:p>
    <w:p w:rsidR="00E51DD8" w:rsidRDefault="005508FF">
      <w:pPr>
        <w:spacing w:after="6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51DD8" w:rsidRDefault="005508FF">
      <w:pPr>
        <w:spacing w:after="0"/>
        <w:ind w:left="6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ПЛАН РАБОТЫ ПЕРВИЧНОЙ ПРОФСОЮЗНОЙ ОРГАНИЗАЦИИ </w:t>
      </w:r>
    </w:p>
    <w:p w:rsidR="00E51DD8" w:rsidRDefault="005508FF" w:rsidP="00B11E13">
      <w:pPr>
        <w:spacing w:after="0"/>
        <w:ind w:right="117" w:firstLine="77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МБОУ «Средняя общеобразова</w:t>
      </w:r>
      <w:r w:rsidR="00B11E13">
        <w:rPr>
          <w:rFonts w:ascii="Times New Roman" w:eastAsia="Times New Roman" w:hAnsi="Times New Roman" w:cs="Times New Roman"/>
          <w:b/>
          <w:sz w:val="24"/>
        </w:rPr>
        <w:t xml:space="preserve">тельная школа №27 с углубленным </w:t>
      </w:r>
      <w:r>
        <w:rPr>
          <w:rFonts w:ascii="Times New Roman" w:eastAsia="Times New Roman" w:hAnsi="Times New Roman" w:cs="Times New Roman"/>
          <w:b/>
          <w:sz w:val="24"/>
        </w:rPr>
        <w:t>изучением отд</w:t>
      </w:r>
      <w:r w:rsidR="00B11E13">
        <w:rPr>
          <w:rFonts w:ascii="Times New Roman" w:eastAsia="Times New Roman" w:hAnsi="Times New Roman" w:cs="Times New Roman"/>
          <w:b/>
          <w:sz w:val="24"/>
        </w:rPr>
        <w:t>ельных предметов» НМР РТ на 2024 – 2025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tbl>
      <w:tblPr>
        <w:tblStyle w:val="TableGrid"/>
        <w:tblW w:w="10915" w:type="dxa"/>
        <w:tblInd w:w="-1135" w:type="dxa"/>
        <w:tblCellMar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648"/>
        <w:gridCol w:w="5592"/>
        <w:gridCol w:w="2126"/>
        <w:gridCol w:w="1558"/>
        <w:gridCol w:w="991"/>
      </w:tblGrid>
      <w:tr w:rsidR="00E51DD8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исполнении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spacing w:after="52"/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</w:t>
            </w:r>
          </w:p>
          <w:p w:rsidR="00E51DD8" w:rsidRDefault="005508FF">
            <w:pPr>
              <w:ind w:left="67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чание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51DD8">
        <w:trPr>
          <w:trHeight w:val="288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Август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Об организационной деятельности профсоюзного комитета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spacing w:line="30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</w:t>
            </w:r>
          </w:p>
          <w:p w:rsidR="00E51DD8" w:rsidRDefault="005508FF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комиссии по оргработе.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spacing w:after="4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51DD8" w:rsidRDefault="005508FF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переходе на электронный учет членов профсоюза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своевременностью выплат заработной платы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III. Организационно-массовая работа </w:t>
            </w:r>
          </w:p>
        </w:tc>
      </w:tr>
      <w:tr w:rsidR="00E51DD8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Вопросы тарификации на 2022- 2023 учебный год.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1-20 августа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полноте удержания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взносов и своевременности их перечисления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3-15 сентября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38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spacing w:line="319" w:lineRule="auto"/>
              <w:ind w:left="2919" w:right="979" w:hanging="27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408432</wp:posOffset>
                      </wp:positionH>
                      <wp:positionV relativeFrom="paragraph">
                        <wp:posOffset>-29654</wp:posOffset>
                      </wp:positionV>
                      <wp:extent cx="6096" cy="525780"/>
                      <wp:effectExtent l="0" t="0" r="0" b="0"/>
                      <wp:wrapSquare wrapText="bothSides"/>
                      <wp:docPr id="13317" name="Group 13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25780"/>
                                <a:chOff x="0" y="0"/>
                                <a:chExt cx="6096" cy="525780"/>
                              </a:xfrm>
                            </wpg:grpSpPr>
                            <wps:wsp>
                              <wps:cNvPr id="15033" name="Shape 15033"/>
                              <wps:cNvSpPr/>
                              <wps:spPr>
                                <a:xfrm>
                                  <a:off x="0" y="0"/>
                                  <a:ext cx="914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57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578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317" style="width:0.48pt;height:41.4pt;position:absolute;mso-position-horizontal-relative:text;mso-position-horizontal:absolute;margin-left:32.16pt;mso-position-vertical-relative:text;margin-top:-2.33505pt;" coordsize="60,5257">
                      <v:shape id="Shape 15034" style="position:absolute;width:91;height:5257;left:0;top:0;" coordsize="9144,525780" path="m0,0l9144,0l9144,525780l0,52578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3959352</wp:posOffset>
                      </wp:positionH>
                      <wp:positionV relativeFrom="paragraph">
                        <wp:posOffset>-29654</wp:posOffset>
                      </wp:positionV>
                      <wp:extent cx="6096" cy="525780"/>
                      <wp:effectExtent l="0" t="0" r="0" b="0"/>
                      <wp:wrapSquare wrapText="bothSides"/>
                      <wp:docPr id="13318" name="Group 13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25780"/>
                                <a:chOff x="0" y="0"/>
                                <a:chExt cx="6096" cy="525780"/>
                              </a:xfrm>
                            </wpg:grpSpPr>
                            <wps:wsp>
                              <wps:cNvPr id="15035" name="Shape 15035"/>
                              <wps:cNvSpPr/>
                              <wps:spPr>
                                <a:xfrm>
                                  <a:off x="0" y="0"/>
                                  <a:ext cx="914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57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578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318" style="width:0.480011pt;height:41.4pt;position:absolute;mso-position-horizontal-relative:text;mso-position-horizontal:absolute;margin-left:311.76pt;mso-position-vertical-relative:text;margin-top:-2.33505pt;" coordsize="60,5257">
                      <v:shape id="Shape 15036" style="position:absolute;width:91;height:5257;left:0;top:0;" coordsize="9144,525780" path="m0,0l9144,0l9144,525780l0,52578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5309616</wp:posOffset>
                      </wp:positionH>
                      <wp:positionV relativeFrom="paragraph">
                        <wp:posOffset>-29654</wp:posOffset>
                      </wp:positionV>
                      <wp:extent cx="6096" cy="525780"/>
                      <wp:effectExtent l="0" t="0" r="0" b="0"/>
                      <wp:wrapSquare wrapText="bothSides"/>
                      <wp:docPr id="13319" name="Group 13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525780"/>
                                <a:chOff x="0" y="0"/>
                                <a:chExt cx="6096" cy="525780"/>
                              </a:xfrm>
                            </wpg:grpSpPr>
                            <wps:wsp>
                              <wps:cNvPr id="15037" name="Shape 15037"/>
                              <wps:cNvSpPr/>
                              <wps:spPr>
                                <a:xfrm>
                                  <a:off x="0" y="0"/>
                                  <a:ext cx="914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57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578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319" style="width:0.480011pt;height:41.4pt;position:absolute;mso-position-horizontal-relative:text;mso-position-horizontal:absolute;margin-left:418.08pt;mso-position-vertical-relative:text;margin-top:-2.33505pt;" coordsize="60,5257">
                      <v:shape id="Shape 15038" style="position:absolute;width:91;height:5257;left:0;top:0;" coordsize="9144,525780" path="m0,0l9144,0l9144,525780l0,52578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6298693</wp:posOffset>
                      </wp:positionH>
                      <wp:positionV relativeFrom="paragraph">
                        <wp:posOffset>-29654</wp:posOffset>
                      </wp:positionV>
                      <wp:extent cx="6109" cy="525780"/>
                      <wp:effectExtent l="0" t="0" r="0" b="0"/>
                      <wp:wrapSquare wrapText="bothSides"/>
                      <wp:docPr id="13320" name="Group 13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09" cy="525780"/>
                                <a:chOff x="0" y="0"/>
                                <a:chExt cx="6109" cy="525780"/>
                              </a:xfrm>
                            </wpg:grpSpPr>
                            <wps:wsp>
                              <wps:cNvPr id="15039" name="Shape 15039"/>
                              <wps:cNvSpPr/>
                              <wps:spPr>
                                <a:xfrm>
                                  <a:off x="0" y="0"/>
                                  <a:ext cx="9144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257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25780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320" style="width:0.481018pt;height:41.4pt;position:absolute;mso-position-horizontal-relative:text;mso-position-horizontal:absolute;margin-left:495.96pt;mso-position-vertical-relative:text;margin-top:-2.33505pt;" coordsize="61,5257">
                      <v:shape id="Shape 15040" style="position:absolute;width:91;height:5257;left:0;top:0;" coordsize="9144,525780" path="m0,0l9144,0l9144,525780l0,52578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5. Согласование вопросов оказания материальной Председатель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течении  помощи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профорганизации; года. </w:t>
            </w:r>
          </w:p>
          <w:p w:rsidR="00E51DD8" w:rsidRDefault="005508FF">
            <w:pPr>
              <w:ind w:left="6127" w:right="9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профкома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E51DD8">
        <w:trPr>
          <w:trHeight w:val="288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 состоянии профсоюзного членства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1-12 октября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созданию безопасных условий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III. Организационно-массовая работа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членам профсоюза юридической и консультационной помощи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8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 совместной работе профсоюзной организации и администрации по созданию здоровых, безопасных условий труда, контролю за выполнением действующего законодательства в вопросах охраны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2" w:right="118" w:firstLine="2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ответственный за охрану труда.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5-16 ноября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</w:tbl>
    <w:p w:rsidR="00E51DD8" w:rsidRDefault="00E51DD8">
      <w:pPr>
        <w:spacing w:after="0"/>
        <w:ind w:left="-1702" w:right="11117"/>
      </w:pPr>
    </w:p>
    <w:tbl>
      <w:tblPr>
        <w:tblStyle w:val="TableGrid"/>
        <w:tblW w:w="10915" w:type="dxa"/>
        <w:tblInd w:w="-1135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648"/>
        <w:gridCol w:w="5592"/>
        <w:gridCol w:w="2126"/>
        <w:gridCol w:w="1558"/>
        <w:gridCol w:w="991"/>
      </w:tblGrid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своевременностью выплаты заработной платы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III. Организационно-массовая работа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подготовке и проведении аттестации педагогических работников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15-30 ноября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6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полноте удержания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профвзносов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своевременности их перечисления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3-7 декабря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выполнением коллективного договора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III. Организационно-массовая работа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защите социально-экономических прав членов Профсоюза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10-15 декабря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6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 работе организационного сектора профсоюзного комитета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14-19 января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вопросов оказания материальной помощи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III. Организационно-массовая работа </w:t>
            </w:r>
          </w:p>
        </w:tc>
      </w:tr>
      <w:tr w:rsidR="00E51DD8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по учебным кабинетам и производственным мастерским с целью анализа состояния охраны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2" w:right="125" w:firstLine="2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ответственный за охрану труда.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21-26 января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6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 проведении праздника «День защитника Отечества»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4-9 февраля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соблюдением трудового законодательства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6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проведении праздника «Международный женский день 8 марта»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1-6 марта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созданию безопасных условий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III. Организационно-массовая работа </w:t>
            </w:r>
          </w:p>
        </w:tc>
      </w:tr>
      <w:tr w:rsidR="00E51DD8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спартакиаде работников образования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7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Апрель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6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 работе организационного сектора профсоюзного комитета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1-6 апреля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соблюдением трудового законодательства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Организационно-массовая работа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летнего отдыха сотрудников и их семей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13-25 мая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Июнь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6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полноте удержания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профвзносов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полноте их перечисления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3-5 июня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своевременностью выплаты заработной платы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III. Организационно-массовая работа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защите социально-экономических прав членов Профсоюза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3-12 июня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Июль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6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I. Подготовить и провести заседания профкома по темам: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 работе организационного сектора профсоюзного комитета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1-5 июля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II. Взаимодействие с администрацией </w:t>
            </w:r>
          </w:p>
        </w:tc>
      </w:tr>
      <w:tr w:rsidR="00E51DD8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вопросов оказания материальной помощи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51DD8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1DD8" w:rsidRDefault="00E51DD8"/>
        </w:tc>
        <w:tc>
          <w:tcPr>
            <w:tcW w:w="102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right="69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III. Организационно-массовая работа </w:t>
            </w:r>
          </w:p>
        </w:tc>
      </w:tr>
      <w:tr w:rsidR="00E51DD8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 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консультационной и юридической помощи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профорганизации; члены профкома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D8" w:rsidRDefault="005508FF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E51DD8" w:rsidRDefault="005508FF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E51DD8">
      <w:pgSz w:w="11906" w:h="16838"/>
      <w:pgMar w:top="288" w:right="790" w:bottom="51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D8"/>
    <w:rsid w:val="005508FF"/>
    <w:rsid w:val="00B11E13"/>
    <w:rsid w:val="00E5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E9AA"/>
  <w15:docId w15:val="{32C7362F-60F0-44CE-9522-065C4935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school</cp:lastModifiedBy>
  <cp:revision>3</cp:revision>
  <dcterms:created xsi:type="dcterms:W3CDTF">2024-06-11T09:42:00Z</dcterms:created>
  <dcterms:modified xsi:type="dcterms:W3CDTF">2024-06-11T09:44:00Z</dcterms:modified>
</cp:coreProperties>
</file>